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117F6" w14:textId="77777777" w:rsidR="006A3861" w:rsidRPr="00FA51F7" w:rsidRDefault="00FD2C7F" w:rsidP="00EB3773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FA51F7">
        <w:rPr>
          <w:rFonts w:ascii="Times New Roman" w:hAnsi="Times New Roman" w:cs="Times New Roman"/>
          <w:b/>
          <w:sz w:val="28"/>
          <w:szCs w:val="28"/>
        </w:rPr>
        <w:t>Информация о перечне зон деятельности сетевой организации с детализацией по населенным пунктам и районам городов, определяемых в соответствии с границами балансовой принадлежности электросетевого хозяйства, находящегося в собственности сетевой организации или на ином законном основании (п. 19г абз. 4)</w:t>
      </w:r>
    </w:p>
    <w:p w14:paraId="49C11C19" w14:textId="77777777" w:rsidR="00FA51F7" w:rsidRPr="00E3426B" w:rsidRDefault="00FA51F7" w:rsidP="00EB377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901F50" w14:textId="6680C7AC" w:rsidR="00FA51F7" w:rsidRPr="00F318E7" w:rsidRDefault="00FA51F7" w:rsidP="00FA51F7">
      <w:pPr>
        <w:spacing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3426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EB3773" w:rsidRPr="00E3426B">
        <w:rPr>
          <w:rFonts w:ascii="Times New Roman" w:eastAsia="Times New Roman" w:hAnsi="Times New Roman" w:cs="Times New Roman"/>
          <w:sz w:val="28"/>
          <w:szCs w:val="28"/>
          <w:lang w:eastAsia="ru-RU"/>
        </w:rPr>
        <w:t>оны деятельности гарантирующ</w:t>
      </w:r>
      <w:r w:rsidRPr="00E3426B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поставщика АО "Чукотэнерго"</w:t>
      </w:r>
      <w:r w:rsidR="00EB3773" w:rsidRPr="00E34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426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соответствуют</w:t>
      </w:r>
      <w:r w:rsidR="00EB3773" w:rsidRPr="00E34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административным границам Чукотского автономного округа</w:t>
      </w:r>
      <w:r w:rsidRPr="00E3426B">
        <w:rPr>
          <w:rStyle w:val="a6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"/>
      </w:r>
      <w:r w:rsidR="00E3426B" w:rsidRPr="00E3426B">
        <w:rPr>
          <w:rFonts w:ascii="Times New Roman" w:eastAsia="Times New Roman" w:hAnsi="Times New Roman" w:cs="Times New Roman"/>
          <w:sz w:val="28"/>
          <w:szCs w:val="28"/>
          <w:lang w:eastAsia="ru-RU"/>
        </w:rPr>
        <w:t>, з</w:t>
      </w:r>
      <w:r w:rsidR="00EB3773" w:rsidRPr="00E3426B">
        <w:rPr>
          <w:rFonts w:ascii="Times New Roman" w:eastAsia="Times New Roman" w:hAnsi="Times New Roman" w:cs="Times New Roman"/>
          <w:sz w:val="28"/>
          <w:szCs w:val="28"/>
          <w:lang w:eastAsia="ru-RU"/>
        </w:rPr>
        <w:t>а исключением границ зон деятельнос</w:t>
      </w:r>
      <w:r w:rsidR="00937B73" w:rsidRPr="00E3426B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гарантирующих поставщиков ГП </w:t>
      </w:r>
      <w:r w:rsidR="00EB3773" w:rsidRPr="00E34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ЧАО "Чукоткоммунхоз", МУП "Айсберг", МП "ЧРКХ", МУП ЖКХ "Иультинское", МП ЖКХ Билибинского муниципального района, </w:t>
      </w:r>
      <w:proofErr w:type="spellStart"/>
      <w:r w:rsidR="00EB3773" w:rsidRPr="00E3426B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энергорайона</w:t>
      </w:r>
      <w:proofErr w:type="spellEnd"/>
      <w:r w:rsidR="00EB3773" w:rsidRPr="00E34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расположенного в пределах мыса </w:t>
      </w:r>
      <w:proofErr w:type="spellStart"/>
      <w:r w:rsidR="00EB3773" w:rsidRPr="00E342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Наглёйнын</w:t>
      </w:r>
      <w:proofErr w:type="spellEnd"/>
      <w:r w:rsidR="00EB3773" w:rsidRPr="00E3426B">
        <w:rPr>
          <w:rFonts w:ascii="Times New Roman" w:eastAsia="Times New Roman" w:hAnsi="Times New Roman" w:cs="Times New Roman"/>
          <w:sz w:val="28"/>
          <w:szCs w:val="28"/>
          <w:lang w:eastAsia="ru-RU"/>
        </w:rPr>
        <w:t>, месторождения "Песчанка" и территории в бассейне рек Песчанки-</w:t>
      </w:r>
      <w:proofErr w:type="spellStart"/>
      <w:r w:rsidR="00EB3773" w:rsidRPr="00E3426B">
        <w:rPr>
          <w:rFonts w:ascii="Times New Roman" w:eastAsia="Times New Roman" w:hAnsi="Times New Roman" w:cs="Times New Roman"/>
          <w:sz w:val="28"/>
          <w:szCs w:val="28"/>
          <w:lang w:eastAsia="ru-RU"/>
        </w:rPr>
        <w:t>Егдэгкыч</w:t>
      </w:r>
      <w:proofErr w:type="spellEnd"/>
      <w:r w:rsidR="00EB3773" w:rsidRPr="00E34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Чукотского автономного округа, включающий в себя плавучие энергоблоки на мысе </w:t>
      </w:r>
      <w:proofErr w:type="spellStart"/>
      <w:r w:rsidR="00EB3773" w:rsidRPr="00E342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Наглёйнын</w:t>
      </w:r>
      <w:proofErr w:type="spellEnd"/>
      <w:r w:rsidR="00EB3773" w:rsidRPr="00E34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повышающую подстанцию классом напряжения 330 кВ, переключательный пункт классом напряжения 330 кВ в районе Билибино, понижающую подстанцию классом напряжения 330 кВ, расположенную в непосредственной близости от </w:t>
      </w:r>
      <w:proofErr w:type="spellStart"/>
      <w:r w:rsidR="00EB3773" w:rsidRPr="00E3426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Баимского</w:t>
      </w:r>
      <w:proofErr w:type="spellEnd"/>
      <w:r w:rsidR="00EB3773" w:rsidRPr="00E34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ГОК, воздушные линии электропередачи классом напряжения 330 кВ, электрически связывающие указанные объекты электроэнергетики, а также энергопринимающие установки на лицензионном участке, электроснабжение которых осуществляется от указанных объектов электроэнергетики.</w:t>
      </w:r>
    </w:p>
    <w:sectPr w:rsidR="00FA51F7" w:rsidRPr="00F318E7" w:rsidSect="00EB377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6A256" w14:textId="77777777" w:rsidR="00A82859" w:rsidRDefault="00A82859" w:rsidP="00FA51F7">
      <w:r>
        <w:separator/>
      </w:r>
    </w:p>
  </w:endnote>
  <w:endnote w:type="continuationSeparator" w:id="0">
    <w:p w14:paraId="40D51CD9" w14:textId="77777777" w:rsidR="00A82859" w:rsidRDefault="00A82859" w:rsidP="00FA5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A857C" w14:textId="77777777" w:rsidR="00A82859" w:rsidRDefault="00A82859" w:rsidP="00FA51F7">
      <w:r>
        <w:separator/>
      </w:r>
    </w:p>
  </w:footnote>
  <w:footnote w:type="continuationSeparator" w:id="0">
    <w:p w14:paraId="70DCD579" w14:textId="77777777" w:rsidR="00A82859" w:rsidRDefault="00A82859" w:rsidP="00FA51F7">
      <w:r>
        <w:continuationSeparator/>
      </w:r>
    </w:p>
  </w:footnote>
  <w:footnote w:id="1">
    <w:p w14:paraId="38DCFE7B" w14:textId="77777777" w:rsidR="00FA51F7" w:rsidRPr="00FA51F7" w:rsidRDefault="00FA51F7" w:rsidP="00FA51F7">
      <w:pPr>
        <w:rPr>
          <w:rFonts w:ascii="Times New Roman" w:hAnsi="Times New Roman" w:cs="Times New Roman"/>
          <w:szCs w:val="28"/>
        </w:rPr>
      </w:pPr>
      <w:r>
        <w:rPr>
          <w:rStyle w:val="a6"/>
        </w:rPr>
        <w:footnoteRef/>
      </w:r>
      <w:r>
        <w:t xml:space="preserve"> </w:t>
      </w:r>
      <w:r w:rsidRPr="00FA51F7">
        <w:rPr>
          <w:rFonts w:ascii="Times New Roman" w:hAnsi="Times New Roman" w:cs="Times New Roman"/>
          <w:szCs w:val="28"/>
        </w:rPr>
        <w:t>Постановление Комитета государственного регулирования цен и тарифов Чукотского автономного округа от 17 февраля 2015 г. № 2-э/2 "О согласовании границ зон деятельности гарантирующих поставщиков на территории Чукотского автономного округа"</w:t>
      </w:r>
      <w:r w:rsidR="00FC14DD">
        <w:rPr>
          <w:rFonts w:ascii="Times New Roman" w:hAnsi="Times New Roman" w:cs="Times New Roman"/>
          <w:szCs w:val="28"/>
        </w:rPr>
        <w:t xml:space="preserve"> (</w:t>
      </w:r>
      <w:r>
        <w:rPr>
          <w:rFonts w:ascii="Times New Roman" w:hAnsi="Times New Roman" w:cs="Times New Roman"/>
          <w:szCs w:val="28"/>
        </w:rPr>
        <w:t>с учетом</w:t>
      </w:r>
      <w:r w:rsidRPr="00FA51F7">
        <w:t xml:space="preserve"> </w:t>
      </w:r>
      <w:r>
        <w:rPr>
          <w:rFonts w:ascii="Times New Roman" w:hAnsi="Times New Roman" w:cs="Times New Roman"/>
          <w:szCs w:val="28"/>
        </w:rPr>
        <w:t>изменений и дополнений от: 14 </w:t>
      </w:r>
      <w:r w:rsidRPr="00FA51F7">
        <w:rPr>
          <w:rFonts w:ascii="Times New Roman" w:hAnsi="Times New Roman" w:cs="Times New Roman"/>
          <w:szCs w:val="28"/>
        </w:rPr>
        <w:t>августа 2015 г., 12 декабря 2016 г., 3 марта 2022 г., 7 июля 2023 г.</w:t>
      </w:r>
      <w:r>
        <w:rPr>
          <w:rFonts w:ascii="Times New Roman" w:hAnsi="Times New Roman" w:cs="Times New Roman"/>
          <w:szCs w:val="28"/>
        </w:rPr>
        <w:t>)</w:t>
      </w:r>
    </w:p>
    <w:p w14:paraId="111B7F17" w14:textId="77777777" w:rsidR="00FA51F7" w:rsidRDefault="00FA51F7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CC00D2"/>
    <w:multiLevelType w:val="hybridMultilevel"/>
    <w:tmpl w:val="729437E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1E39"/>
    <w:rsid w:val="000B2B31"/>
    <w:rsid w:val="00355074"/>
    <w:rsid w:val="00471E39"/>
    <w:rsid w:val="00512469"/>
    <w:rsid w:val="006A3861"/>
    <w:rsid w:val="0074283D"/>
    <w:rsid w:val="008A5EC2"/>
    <w:rsid w:val="008C7AEB"/>
    <w:rsid w:val="00937B73"/>
    <w:rsid w:val="00982E08"/>
    <w:rsid w:val="00A82859"/>
    <w:rsid w:val="00B42E61"/>
    <w:rsid w:val="00C86C11"/>
    <w:rsid w:val="00E3426B"/>
    <w:rsid w:val="00EB3773"/>
    <w:rsid w:val="00F318E7"/>
    <w:rsid w:val="00FA51F7"/>
    <w:rsid w:val="00FC14DD"/>
    <w:rsid w:val="00FD2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92A72"/>
  <w15:docId w15:val="{7DF8665E-9E8D-46D4-8E24-50014C2D6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7AEB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FA51F7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A51F7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FA51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92A5C-23E6-4720-BE9F-16F7E21D7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Макаренкова Анастасия Васильевна</dc:creator>
  <cp:keywords/>
  <dc:description/>
  <cp:lastModifiedBy>Пк</cp:lastModifiedBy>
  <cp:revision>5</cp:revision>
  <dcterms:created xsi:type="dcterms:W3CDTF">2024-02-26T22:16:00Z</dcterms:created>
  <dcterms:modified xsi:type="dcterms:W3CDTF">2025-02-24T06:03:00Z</dcterms:modified>
</cp:coreProperties>
</file>